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7458CDC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132B53" w:rsidRPr="006C46C5">
        <w:rPr>
          <w:rFonts w:cs="Arial"/>
          <w:bCs/>
          <w:noProof w:val="0"/>
          <w:sz w:val="24"/>
        </w:rPr>
        <w:t>5394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88258A6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534094">
        <w:rPr>
          <w:rFonts w:ascii="Arial" w:hAnsi="Arial" w:cs="Arial"/>
          <w:b/>
          <w:bCs/>
          <w:sz w:val="24"/>
        </w:rPr>
        <w:t xml:space="preserve"> for ACLR</w:t>
      </w:r>
      <w:r w:rsidR="00976D61">
        <w:rPr>
          <w:rFonts w:ascii="Arial" w:hAnsi="Arial" w:cs="Arial"/>
          <w:b/>
          <w:bCs/>
          <w:sz w:val="24"/>
        </w:rPr>
        <w:t xml:space="preserve"> </w:t>
      </w:r>
      <w:r w:rsidR="00087FFA">
        <w:rPr>
          <w:rFonts w:ascii="Arial" w:hAnsi="Arial" w:cs="Arial"/>
          <w:b/>
          <w:bCs/>
          <w:sz w:val="24"/>
        </w:rPr>
        <w:t xml:space="preserve">of </w:t>
      </w:r>
      <w:r w:rsidR="00976D61">
        <w:rPr>
          <w:rFonts w:ascii="Arial" w:hAnsi="Arial" w:cs="Arial"/>
          <w:b/>
          <w:bCs/>
          <w:sz w:val="24"/>
        </w:rPr>
        <w:t>OTA AAS BS</w:t>
      </w:r>
      <w:r w:rsidR="008D2B42">
        <w:rPr>
          <w:rFonts w:ascii="Arial" w:hAnsi="Arial" w:cs="Arial"/>
          <w:b/>
          <w:bCs/>
          <w:sz w:val="24"/>
        </w:rPr>
        <w:t xml:space="preserve"> </w:t>
      </w:r>
      <w:r w:rsidR="00176AF3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NR BS type 1-O</w:t>
      </w:r>
    </w:p>
    <w:p w14:paraId="28325425" w14:textId="59667021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51517C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51517C" w:rsidRPr="006C46C5">
        <w:rPr>
          <w:rFonts w:cs="Arial"/>
          <w:b/>
          <w:bCs/>
          <w:sz w:val="24"/>
        </w:rPr>
        <w:t>26</w:t>
      </w:r>
      <w:r w:rsidR="00143DD8" w:rsidRPr="006C46C5">
        <w:rPr>
          <w:rFonts w:cs="Arial"/>
          <w:b/>
          <w:bCs/>
          <w:sz w:val="24"/>
        </w:rPr>
        <w:t>.</w:t>
      </w:r>
      <w:r w:rsidR="00065115" w:rsidRPr="006C46C5">
        <w:rPr>
          <w:rFonts w:cs="Arial"/>
          <w:b/>
          <w:bCs/>
          <w:sz w:val="24"/>
        </w:rPr>
        <w:t>3.</w:t>
      </w:r>
      <w:r w:rsidR="0051517C" w:rsidRPr="006C46C5">
        <w:rPr>
          <w:rFonts w:cs="Arial"/>
          <w:b/>
          <w:bCs/>
          <w:sz w:val="24"/>
        </w:rPr>
        <w:t>1.4</w:t>
      </w:r>
      <w:bookmarkStart w:id="1" w:name="_GoBack"/>
      <w:bookmarkEnd w:id="1"/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36774B82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</w:t>
      </w:r>
      <w:r w:rsidR="00082BA8">
        <w:rPr>
          <w:bCs/>
        </w:rPr>
        <w:t>es to be addressed</w:t>
      </w:r>
      <w:r w:rsidR="00FE55D0">
        <w:rPr>
          <w:bCs/>
        </w:rPr>
        <w:t xml:space="preserve"> in forthcoming meetings</w:t>
      </w:r>
      <w:r w:rsidR="00082BA8">
        <w:rPr>
          <w:bCs/>
        </w:rPr>
        <w:t xml:space="preserve">. </w:t>
      </w:r>
      <w:r w:rsidR="0009007E">
        <w:rPr>
          <w:bCs/>
        </w:rPr>
        <w:t xml:space="preserve">One such open issue is </w:t>
      </w:r>
      <w:r w:rsidR="00D75C57">
        <w:rPr>
          <w:bCs/>
        </w:rPr>
        <w:t xml:space="preserve">the </w:t>
      </w:r>
      <w:r w:rsidR="0009007E">
        <w:rPr>
          <w:bCs/>
        </w:rPr>
        <w:t xml:space="preserve">OTA test methods for TRP-based OTA </w:t>
      </w:r>
      <w:r w:rsidR="00D46427">
        <w:rPr>
          <w:bCs/>
        </w:rPr>
        <w:t>requirements.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1E2439DC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DC03D7">
        <w:rPr>
          <w:bCs/>
        </w:rPr>
        <w:t>considers a typical</w:t>
      </w:r>
      <w:r w:rsidR="00094A60">
        <w:rPr>
          <w:bCs/>
        </w:rPr>
        <w:t xml:space="preserve"> CATR</w:t>
      </w:r>
      <w:r w:rsidR="00D52DDE">
        <w:rPr>
          <w:bCs/>
        </w:rPr>
        <w:t xml:space="preserve"> </w:t>
      </w:r>
      <w:r w:rsidR="00377636">
        <w:rPr>
          <w:bCs/>
        </w:rPr>
        <w:t xml:space="preserve">test </w:t>
      </w:r>
      <w:r w:rsidR="006F113D">
        <w:rPr>
          <w:bCs/>
        </w:rPr>
        <w:t>system</w:t>
      </w:r>
      <w:r w:rsidR="00316113">
        <w:rPr>
          <w:bCs/>
        </w:rPr>
        <w:t xml:space="preserve"> set </w:t>
      </w:r>
      <w:r w:rsidR="00BA3868">
        <w:rPr>
          <w:bCs/>
        </w:rPr>
        <w:t xml:space="preserve">up </w:t>
      </w:r>
      <w:r w:rsidR="00D52DDE">
        <w:rPr>
          <w:bCs/>
        </w:rPr>
        <w:t xml:space="preserve">for measuring </w:t>
      </w:r>
      <w:r w:rsidR="007A36B6">
        <w:rPr>
          <w:bCs/>
        </w:rPr>
        <w:t xml:space="preserve">radiated </w:t>
      </w:r>
      <w:r w:rsidR="000A02D3">
        <w:rPr>
          <w:bCs/>
        </w:rPr>
        <w:t>ACLR</w:t>
      </w:r>
      <w:r w:rsidR="00087FFA">
        <w:rPr>
          <w:bCs/>
        </w:rPr>
        <w:t xml:space="preserve"> of</w:t>
      </w:r>
      <w:r w:rsidR="00AC5077">
        <w:rPr>
          <w:bCs/>
        </w:rPr>
        <w:t xml:space="preserve"> OTA AAS BS</w:t>
      </w:r>
      <w:r w:rsidR="00025023">
        <w:rPr>
          <w:bCs/>
        </w:rPr>
        <w:t xml:space="preserve"> </w:t>
      </w:r>
      <w:r w:rsidR="003B551B">
        <w:rPr>
          <w:bCs/>
        </w:rPr>
        <w:t xml:space="preserve">and </w:t>
      </w:r>
      <w:r w:rsidR="00025023">
        <w:rPr>
          <w:bCs/>
        </w:rPr>
        <w:t>NR BS type 1-O.</w:t>
      </w:r>
      <w:r w:rsidR="00E92E53">
        <w:rPr>
          <w:bCs/>
        </w:rPr>
        <w:t xml:space="preserve"> </w:t>
      </w:r>
      <w:r w:rsidR="006C3CCB">
        <w:rPr>
          <w:bCs/>
        </w:rPr>
        <w:t>The proposed test method</w:t>
      </w:r>
      <w:r w:rsidR="00EC1A54">
        <w:rPr>
          <w:bCs/>
        </w:rPr>
        <w:t>ology</w:t>
      </w:r>
      <w:r w:rsidR="0062149F">
        <w:rPr>
          <w:bCs/>
        </w:rPr>
        <w:t xml:space="preserve"> will serve</w:t>
      </w:r>
      <w:r w:rsidR="00C94697">
        <w:rPr>
          <w:bCs/>
        </w:rPr>
        <w:t xml:space="preserve"> a</w:t>
      </w:r>
      <w:r w:rsidR="008A024D">
        <w:rPr>
          <w:bCs/>
        </w:rPr>
        <w:t>s a</w:t>
      </w:r>
      <w:r w:rsidR="00C94697">
        <w:rPr>
          <w:bCs/>
        </w:rPr>
        <w:t xml:space="preserve"> baseline</w:t>
      </w:r>
      <w:r w:rsidR="00284271">
        <w:rPr>
          <w:bCs/>
        </w:rPr>
        <w:t xml:space="preserve"> </w:t>
      </w:r>
      <w:r w:rsidR="008A024D">
        <w:rPr>
          <w:bCs/>
        </w:rPr>
        <w:t xml:space="preserve">procedure </w:t>
      </w:r>
      <w:r w:rsidR="00284271">
        <w:rPr>
          <w:bCs/>
        </w:rPr>
        <w:t>for further optimization</w:t>
      </w:r>
      <w:r w:rsidR="008A024D">
        <w:rPr>
          <w:bCs/>
        </w:rPr>
        <w:t xml:space="preserve"> if needed</w:t>
      </w:r>
      <w:r w:rsidR="00C94697">
        <w:rPr>
          <w:bCs/>
        </w:rPr>
        <w:t>.</w:t>
      </w:r>
      <w:r>
        <w:rPr>
          <w:bCs/>
        </w:rPr>
        <w:t xml:space="preserve"> </w:t>
      </w:r>
    </w:p>
    <w:p w14:paraId="6ECC76F3" w14:textId="34FC33CD" w:rsidR="006A2E49" w:rsidRDefault="006A2E49" w:rsidP="00171463">
      <w:pPr>
        <w:spacing w:after="0"/>
        <w:rPr>
          <w:bCs/>
        </w:rPr>
      </w:pPr>
    </w:p>
    <w:p w14:paraId="4A5C0C20" w14:textId="77777777" w:rsidR="006A2E49" w:rsidRDefault="006A2E49" w:rsidP="00171463">
      <w:pPr>
        <w:spacing w:after="0"/>
        <w:rPr>
          <w:bCs/>
        </w:rPr>
      </w:pP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AF2034" w14:textId="1E96B92B" w:rsidR="00B03C80" w:rsidRDefault="00D63CA2" w:rsidP="00D63CA2">
      <w:pPr>
        <w:pStyle w:val="Heading2"/>
      </w:pPr>
      <w:r>
        <w:t xml:space="preserve">2.1 </w:t>
      </w:r>
      <w:r>
        <w:tab/>
      </w:r>
      <w:r w:rsidR="005E610F">
        <w:t>OTA BS rated output power</w:t>
      </w:r>
    </w:p>
    <w:p w14:paraId="2B9217AF" w14:textId="43A1D0B9" w:rsidR="001A2E7E" w:rsidRDefault="00867543" w:rsidP="00ED518C">
      <w:pPr>
        <w:spacing w:after="120"/>
        <w:rPr>
          <w:bCs/>
        </w:rPr>
      </w:pPr>
      <w:r>
        <w:rPr>
          <w:bCs/>
        </w:rPr>
        <w:t xml:space="preserve">ACLR is defined for </w:t>
      </w:r>
      <w:r w:rsidR="00723F05">
        <w:rPr>
          <w:bCs/>
        </w:rPr>
        <w:t>the first and second adjacent channels from either side of Base Station RF Bandwidth.</w:t>
      </w:r>
    </w:p>
    <w:p w14:paraId="31D12E83" w14:textId="40F2213F" w:rsidR="006A2E49" w:rsidRDefault="006A2E49" w:rsidP="00ED518C">
      <w:pPr>
        <w:spacing w:after="120"/>
        <w:rPr>
          <w:bCs/>
        </w:rPr>
      </w:pPr>
    </w:p>
    <w:p w14:paraId="23F23692" w14:textId="77777777" w:rsidR="006A2E49" w:rsidRDefault="006A2E49" w:rsidP="00ED518C">
      <w:pPr>
        <w:spacing w:after="120"/>
        <w:rPr>
          <w:bCs/>
        </w:rPr>
      </w:pPr>
    </w:p>
    <w:p w14:paraId="0BD9340B" w14:textId="20383D97" w:rsidR="00A57AB0" w:rsidRDefault="00A57AB0" w:rsidP="00A57AB0">
      <w:pPr>
        <w:pStyle w:val="Heading2"/>
      </w:pPr>
      <w:r>
        <w:t>2.</w:t>
      </w:r>
      <w:r w:rsidR="00221DE8">
        <w:t>2</w:t>
      </w:r>
      <w:r w:rsidR="00221DE8">
        <w:tab/>
        <w:t xml:space="preserve">CATR test set </w:t>
      </w:r>
      <w:r w:rsidR="00BA3868">
        <w:t>up</w:t>
      </w:r>
      <w:r w:rsidR="007A36B6">
        <w:t xml:space="preserve"> for radiated</w:t>
      </w:r>
      <w:r w:rsidR="00A90980">
        <w:t xml:space="preserve"> </w:t>
      </w:r>
      <w:r w:rsidR="005E610F">
        <w:t>BS rated output power</w:t>
      </w:r>
    </w:p>
    <w:p w14:paraId="25B7295B" w14:textId="77777777" w:rsidR="00626A35" w:rsidRDefault="00626A35" w:rsidP="00626A35">
      <w:pPr>
        <w:spacing w:after="0"/>
        <w:rPr>
          <w:bCs/>
        </w:rPr>
      </w:pPr>
      <w:r>
        <w:rPr>
          <w:bCs/>
        </w:rPr>
        <w:t>TR 37.842 outlines four OTA test systems which are used for testing the EIRP accuracy requirement:</w:t>
      </w:r>
    </w:p>
    <w:p w14:paraId="7EBA571B" w14:textId="77777777" w:rsidR="00626A35" w:rsidRDefault="00626A35" w:rsidP="00626A35">
      <w:pPr>
        <w:spacing w:after="0"/>
        <w:rPr>
          <w:bCs/>
        </w:rPr>
      </w:pPr>
    </w:p>
    <w:p w14:paraId="4DAC98D9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Indoor anechoic Chamber</w:t>
      </w:r>
    </w:p>
    <w:p w14:paraId="7170A85A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Compact Antenna Test Range</w:t>
      </w:r>
    </w:p>
    <w:p w14:paraId="09F777A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One Dimensional Compact Range Chamber</w:t>
      </w:r>
    </w:p>
    <w:p w14:paraId="75B5744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Near Field Test Range</w:t>
      </w:r>
    </w:p>
    <w:p w14:paraId="4D3A3C8E" w14:textId="713D1CB2" w:rsidR="00626A35" w:rsidRDefault="00626A35" w:rsidP="00626A35">
      <w:pPr>
        <w:spacing w:after="0"/>
        <w:rPr>
          <w:bCs/>
        </w:rPr>
      </w:pPr>
    </w:p>
    <w:p w14:paraId="6B9062B5" w14:textId="3D6741E9" w:rsidR="00ED518C" w:rsidRDefault="00B828B4" w:rsidP="00ED518C">
      <w:pPr>
        <w:spacing w:after="120"/>
      </w:pPr>
      <w:r>
        <w:t>Figure 1</w:t>
      </w:r>
      <w:r w:rsidR="00B575C9">
        <w:t xml:space="preserve"> depicts one example of a typical CATR</w:t>
      </w:r>
      <w:r w:rsidR="00F16216">
        <w:t xml:space="preserve"> </w:t>
      </w:r>
      <w:r w:rsidR="00377636">
        <w:t xml:space="preserve">test </w:t>
      </w:r>
      <w:r w:rsidR="000A0057">
        <w:t xml:space="preserve">system set </w:t>
      </w:r>
      <w:r w:rsidR="00BA1588">
        <w:t xml:space="preserve">up. </w:t>
      </w:r>
    </w:p>
    <w:p w14:paraId="55ABBA7C" w14:textId="27DE3597" w:rsidR="00CD55CC" w:rsidRDefault="00F370D5" w:rsidP="00441120">
      <w:pPr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362DB1" wp14:editId="74D105F3">
                <wp:simplePos x="0" y="0"/>
                <wp:positionH relativeFrom="column">
                  <wp:posOffset>3836631</wp:posOffset>
                </wp:positionH>
                <wp:positionV relativeFrom="paragraph">
                  <wp:posOffset>2921869</wp:posOffset>
                </wp:positionV>
                <wp:extent cx="527323" cy="89757"/>
                <wp:effectExtent l="0" t="0" r="635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23" cy="897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1C24C9" w14:textId="6C34EC42" w:rsidR="00F370D5" w:rsidRPr="000121E4" w:rsidRDefault="00F370D5" w:rsidP="00F370D5">
                            <w:pPr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121E4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P</w:t>
                            </w:r>
                            <w:r w:rsidR="00383FF2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M/SG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62DB1" id="Text Box 22" o:spid="_x0000_s1043" type="#_x0000_t202" style="position:absolute;left:0;text-align:left;margin-left:302.1pt;margin-top:230.05pt;width:41.5pt;height: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" fillcolor="window" stroked="f" strokeweight=".5pt">
                <v:textbox inset="0,0,0,0">
                  <w:txbxContent>
                    <w:p w14:paraId="5E1C24C9" w14:textId="6C34EC42" w:rsidR="00F370D5" w:rsidRPr="000121E4" w:rsidRDefault="00F370D5" w:rsidP="00F370D5">
                      <w:pPr>
                        <w:rPr>
                          <w:b/>
                          <w:sz w:val="12"/>
                          <w:szCs w:val="12"/>
                          <w:lang w:val="en-US"/>
                        </w:rPr>
                      </w:pPr>
                      <w:r w:rsidRPr="000121E4">
                        <w:rPr>
                          <w:b/>
                          <w:sz w:val="12"/>
                          <w:szCs w:val="12"/>
                          <w:lang w:val="en-US"/>
                        </w:rPr>
                        <w:t>P</w:t>
                      </w:r>
                      <w:r w:rsidR="00383FF2">
                        <w:rPr>
                          <w:b/>
                          <w:sz w:val="12"/>
                          <w:szCs w:val="12"/>
                          <w:lang w:val="en-US"/>
                        </w:rPr>
                        <w:t>M/SG</w:t>
                      </w:r>
                    </w:p>
                  </w:txbxContent>
                </v:textbox>
              </v:shape>
            </w:pict>
          </mc:Fallback>
        </mc:AlternateContent>
      </w:r>
      <w:r w:rsidR="0046681F" w:rsidRPr="00530CB2">
        <w:object w:dxaOrig="7816" w:dyaOrig="7366" w14:anchorId="1C2FD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7pt;height:276.8pt" o:ole="">
            <v:imagedata r:id="rId8" o:title=""/>
          </v:shape>
          <o:OLEObject Type="Embed" ProgID="Visio.Drawing.15" ShapeID="_x0000_i1025" DrawAspect="Content" ObjectID="_1584551309" r:id="rId9"/>
        </w:object>
      </w:r>
    </w:p>
    <w:p w14:paraId="5523CE70" w14:textId="4D5CB577" w:rsidR="00E8222F" w:rsidRDefault="00E822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4F589168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C8EC248" w14:textId="26FB614E" w:rsidR="00CD55CC" w:rsidRDefault="00A369AA" w:rsidP="00910A99">
      <w:pPr>
        <w:keepLines/>
        <w:overflowPunct w:val="0"/>
        <w:autoSpaceDE w:val="0"/>
        <w:autoSpaceDN w:val="0"/>
        <w:adjustRightInd w:val="0"/>
        <w:spacing w:after="0"/>
        <w:ind w:left="568" w:firstLine="284"/>
        <w:textAlignment w:val="baseline"/>
      </w:pPr>
      <w:r>
        <w:t>Figu</w:t>
      </w:r>
      <w:r w:rsidR="00B828B4">
        <w:t>re 1</w:t>
      </w:r>
      <w:r w:rsidR="00EF3C31">
        <w:t xml:space="preserve">: </w:t>
      </w:r>
      <w:r w:rsidR="007D4C89">
        <w:t xml:space="preserve">A typical </w:t>
      </w:r>
      <w:r w:rsidR="001D0A7B">
        <w:t>CATR</w:t>
      </w:r>
      <w:r w:rsidR="00EF3C31">
        <w:t xml:space="preserve"> system set</w:t>
      </w:r>
      <w:r w:rsidR="00160FA0">
        <w:t xml:space="preserve"> </w:t>
      </w:r>
      <w:r w:rsidR="00E44909">
        <w:t>up for</w:t>
      </w:r>
      <w:r w:rsidR="00441120">
        <w:t xml:space="preserve"> </w:t>
      </w:r>
      <w:r w:rsidR="00133A0A">
        <w:t>OTA ACLR</w:t>
      </w:r>
      <w:r w:rsidR="00383FF2">
        <w:t xml:space="preserve"> measurements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AC75A16" w14:textId="6345CC04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4277602" w14:textId="77777777" w:rsidR="00F16216" w:rsidRPr="00530CB2" w:rsidRDefault="00F16216" w:rsidP="00F16216">
      <w:pPr>
        <w:keepNext/>
        <w:outlineLvl w:val="0"/>
        <w:rPr>
          <w:b/>
          <w:lang w:eastAsia="sv-SE"/>
        </w:rPr>
      </w:pPr>
      <w:r>
        <w:rPr>
          <w:b/>
        </w:rPr>
        <w:t xml:space="preserve">Stage 1 - </w:t>
      </w:r>
      <w:r w:rsidRPr="00530CB2">
        <w:rPr>
          <w:b/>
          <w:lang w:eastAsia="sv-SE"/>
        </w:rPr>
        <w:t>Calibration:</w:t>
      </w:r>
    </w:p>
    <w:p w14:paraId="464ECDB2" w14:textId="77777777" w:rsidR="007F1543" w:rsidRPr="00423124" w:rsidRDefault="007F1543" w:rsidP="007F1543">
      <w:pPr>
        <w:pStyle w:val="B1"/>
      </w:pPr>
      <w:r w:rsidRPr="00423124">
        <w:t>1)</w:t>
      </w:r>
      <w:r w:rsidRPr="00423124">
        <w:tab/>
        <w:t>Path loss calibration C</w:t>
      </w:r>
      <w:r w:rsidRPr="00423124">
        <w:rPr>
          <w:rFonts w:ascii="Arial" w:hAnsi="Arial" w:cs="Arial"/>
          <w:szCs w:val="36"/>
        </w:rPr>
        <w:t>→</w:t>
      </w:r>
      <w:r w:rsidRPr="00423124">
        <w:t>A:</w:t>
      </w:r>
    </w:p>
    <w:p w14:paraId="70B1B7D0" w14:textId="3C603554" w:rsidR="00600FCB" w:rsidRDefault="007F1543" w:rsidP="007F1543">
      <w:pPr>
        <w:pStyle w:val="B2"/>
      </w:pPr>
      <w:r w:rsidRPr="00530CB2">
        <w:t>a)</w:t>
      </w:r>
      <w:r w:rsidRPr="00530CB2">
        <w:tab/>
      </w:r>
      <w:r w:rsidR="00600FCB" w:rsidRPr="002E7AB0">
        <w:t xml:space="preserve">Place </w:t>
      </w:r>
      <w:r w:rsidR="00980F82" w:rsidRPr="002E7AB0">
        <w:t xml:space="preserve">a </w:t>
      </w:r>
      <w:r w:rsidR="002E7AB0">
        <w:t>SGH</w:t>
      </w:r>
      <w:r w:rsidR="004B708F" w:rsidRPr="002E7AB0">
        <w:t xml:space="preserve"> </w:t>
      </w:r>
      <w:r w:rsidR="00980F82" w:rsidRPr="002E7AB0">
        <w:t xml:space="preserve">antenna </w:t>
      </w:r>
      <w:r w:rsidR="00600FCB" w:rsidRPr="002E7AB0">
        <w:t>in the position of the DUT.</w:t>
      </w:r>
      <w:r w:rsidR="00600FCB">
        <w:t xml:space="preserve"> </w:t>
      </w:r>
    </w:p>
    <w:p w14:paraId="58361083" w14:textId="04B784BF" w:rsidR="007F1543" w:rsidRPr="00530CB2" w:rsidRDefault="00600FCB" w:rsidP="007F1543">
      <w:pPr>
        <w:pStyle w:val="B2"/>
      </w:pPr>
      <w:r>
        <w:t xml:space="preserve">b)   </w:t>
      </w:r>
      <w:r w:rsidR="007F1543" w:rsidRPr="00530CB2">
        <w:t>Measure SGH (or other calibrated reference antenna) reflection coefficient separately at the antenna's connector with a network analyser (or equivalent measurement equipment</w:t>
      </w:r>
      <w:r w:rsidR="00ED6C44">
        <w:t xml:space="preserve"> such as signal generator, spectrum analyser and power meter</w:t>
      </w:r>
      <w:r w:rsidR="007F1543" w:rsidRPr="00530CB2">
        <w:t>) to obtain Γ</w:t>
      </w:r>
      <w:r w:rsidR="007F1543" w:rsidRPr="00530CB2">
        <w:rPr>
          <w:vertAlign w:val="subscript"/>
        </w:rPr>
        <w:t>SGH</w:t>
      </w:r>
      <w:r w:rsidR="007F1543" w:rsidRPr="00530CB2">
        <w:t>.</w:t>
      </w:r>
    </w:p>
    <w:p w14:paraId="1D3652CC" w14:textId="3B4F713A" w:rsidR="003D248D" w:rsidRPr="00530CB2" w:rsidRDefault="00600FCB" w:rsidP="001307D0">
      <w:pPr>
        <w:pStyle w:val="B2"/>
      </w:pPr>
      <w:r>
        <w:t>c</w:t>
      </w:r>
      <w:r w:rsidR="007F1543" w:rsidRPr="00530CB2">
        <w:t>)</w:t>
      </w:r>
      <w:r w:rsidR="007F1543" w:rsidRPr="00530CB2">
        <w:tab/>
        <w:t>Measure cable loss from point C to input of SGH, call this L</w:t>
      </w:r>
      <w:r w:rsidR="007F1543" w:rsidRPr="00530CB2">
        <w:rPr>
          <w:vertAlign w:val="subscript"/>
        </w:rPr>
        <w:t>C↔SGH</w:t>
      </w:r>
      <w:r w:rsidR="007F1543" w:rsidRPr="00530CB2">
        <w:t xml:space="preserve"> which is the equivalent of 20log|S</w:t>
      </w:r>
      <w:r w:rsidR="007F1543" w:rsidRPr="00530CB2">
        <w:rPr>
          <w:vertAlign w:val="subscript"/>
        </w:rPr>
        <w:t>21</w:t>
      </w:r>
      <w:r w:rsidR="007F1543" w:rsidRPr="00530CB2">
        <w:t>| from the use of a network analyser.</w:t>
      </w:r>
    </w:p>
    <w:p w14:paraId="648B4B56" w14:textId="6A668E90" w:rsidR="007F1543" w:rsidRPr="00530CB2" w:rsidRDefault="00600FCB" w:rsidP="007F1543">
      <w:pPr>
        <w:pStyle w:val="B2"/>
      </w:pPr>
      <w:r>
        <w:t>d</w:t>
      </w:r>
      <w:r w:rsidR="007F1543" w:rsidRPr="00530CB2">
        <w:t>)</w:t>
      </w:r>
      <w:r w:rsidR="007F1543" w:rsidRPr="00530CB2">
        <w:tab/>
        <w:t>Calculate the combined total path loss from C</w:t>
      </w:r>
      <w:r w:rsidR="007F1543" w:rsidRPr="00423124">
        <w:rPr>
          <w:rFonts w:ascii="Arial" w:hAnsi="Arial" w:cs="Arial"/>
          <w:szCs w:val="36"/>
        </w:rPr>
        <w:t>→</w:t>
      </w:r>
      <w:r w:rsidR="007F1543" w:rsidRPr="00530CB2">
        <w:t>A by using the following expression:</w:t>
      </w:r>
    </w:p>
    <w:p w14:paraId="4ED61F26" w14:textId="77777777" w:rsidR="007F1543" w:rsidRPr="00530CB2" w:rsidRDefault="007F1543" w:rsidP="007F1543">
      <w:pPr>
        <w:pStyle w:val="B3"/>
      </w:pPr>
      <w:r w:rsidRPr="00530CB2">
        <w:t>-</w:t>
      </w:r>
      <w:r w:rsidRPr="00530CB2">
        <w:tab/>
        <w:t>L</w:t>
      </w:r>
      <w:r w:rsidRPr="00530CB2">
        <w:rPr>
          <w:vertAlign w:val="subscript"/>
        </w:rPr>
        <w:t>SGHcal</w:t>
      </w:r>
      <w:r w:rsidRPr="00530CB2">
        <w:t xml:space="preserve"> = L</w:t>
      </w:r>
      <w:r w:rsidRPr="00530CB2">
        <w:rPr>
          <w:vertAlign w:val="subscript"/>
        </w:rPr>
        <w:t>C,SGH</w:t>
      </w:r>
      <w:r w:rsidRPr="00530CB2">
        <w:t xml:space="preserve"> + 10log(1 -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 - G</w:t>
      </w:r>
      <w:r w:rsidRPr="00530CB2">
        <w:rPr>
          <w:vertAlign w:val="subscript"/>
        </w:rPr>
        <w:t>SGH</w:t>
      </w:r>
      <w:r w:rsidRPr="00530CB2">
        <w:t>;</w:t>
      </w:r>
    </w:p>
    <w:p w14:paraId="0775C6C8" w14:textId="077D0B2B" w:rsidR="007F1543" w:rsidRPr="00530CB2" w:rsidRDefault="007F1543" w:rsidP="007F1543">
      <w:pPr>
        <w:pStyle w:val="B3"/>
        <w:rPr>
          <w:iCs/>
        </w:rPr>
      </w:pPr>
      <w:r w:rsidRPr="00530CB2">
        <w:t>-</w:t>
      </w:r>
      <w:r w:rsidRPr="00530CB2">
        <w:tab/>
        <w:t>where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rPr>
          <w:position w:val="-5"/>
        </w:rPr>
        <w:t xml:space="preserve"> </w:t>
      </w:r>
      <w:r w:rsidRPr="00530CB2">
        <w:t xml:space="preserve">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</w:t>
      </w:r>
      <w:r w:rsidRPr="00530CB2">
        <w:rPr>
          <w:iCs/>
        </w:rPr>
        <w:fldChar w:fldCharType="end"/>
      </w:r>
      <w:r w:rsidRPr="00530CB2">
        <w:rPr>
          <w:iCs/>
        </w:rPr>
        <w:t xml:space="preserve">  </w:t>
      </w:r>
      <w:r w:rsidRPr="00530CB2">
        <w:rPr>
          <w:iCs/>
          <w:color w:val="000000"/>
          <w:szCs w:val="28"/>
        </w:rPr>
        <w:t>is the compensation for SGH connector return loss</w:t>
      </w:r>
      <w:r w:rsidRPr="00530CB2">
        <w:rPr>
          <w:iCs/>
        </w:rPr>
        <w:t xml:space="preserve">, </w:t>
      </w:r>
      <w:r w:rsidRPr="00530CB2">
        <w:t>G</w:t>
      </w:r>
      <w:r w:rsidRPr="00530CB2">
        <w:rPr>
          <w:vertAlign w:val="subscript"/>
        </w:rPr>
        <w:t>SGH</w:t>
      </w:r>
      <w:r w:rsidRPr="00530CB2">
        <w:rPr>
          <w:iCs/>
        </w:rPr>
        <w:t xml:space="preserve">  is the known gain of the reference SGH</w:t>
      </w:r>
      <w:r w:rsidRPr="00530CB2">
        <w:t>.</w:t>
      </w:r>
    </w:p>
    <w:p w14:paraId="4C578F31" w14:textId="77777777" w:rsidR="007F1543" w:rsidRPr="00530CB2" w:rsidRDefault="007F1543" w:rsidP="007F1543">
      <w:pPr>
        <w:pStyle w:val="B1"/>
      </w:pPr>
      <w:r w:rsidRPr="00530CB2">
        <w:t>2)</w:t>
      </w:r>
      <w:r w:rsidRPr="00530CB2">
        <w:tab/>
        <w:t>Connect SGH and C↔A cable.</w:t>
      </w:r>
    </w:p>
    <w:p w14:paraId="561D2EE7" w14:textId="44253BC4" w:rsidR="007F1543" w:rsidRPr="00530CB2" w:rsidRDefault="007F1543" w:rsidP="007F1543">
      <w:pPr>
        <w:pStyle w:val="B1"/>
      </w:pPr>
      <w:r w:rsidRPr="00530CB2">
        <w:t>3)</w:t>
      </w:r>
      <w:r w:rsidRPr="00530CB2">
        <w:tab/>
        <w:t>To remove polarization(s) mismatch between range antenna (labelled as feeder antenna in diagram) and SGH use posit</w:t>
      </w:r>
      <w:r w:rsidR="00420605">
        <w:t xml:space="preserve">ions to position the SGH </w:t>
      </w:r>
      <w:r w:rsidR="00644B71">
        <w:t>in</w:t>
      </w:r>
      <w:r w:rsidR="00420605">
        <w:t xml:space="preserve"> the</w:t>
      </w:r>
      <w:r w:rsidR="003B082D">
        <w:t xml:space="preserve"> </w:t>
      </w:r>
      <w:r w:rsidR="003F03DF">
        <w:t xml:space="preserve">beam peak direction </w:t>
      </w:r>
      <w:r w:rsidRPr="00530CB2">
        <w:t>of range antenna.</w:t>
      </w:r>
    </w:p>
    <w:p w14:paraId="389D4788" w14:textId="1A78CD92" w:rsidR="007F1543" w:rsidRPr="00530CB2" w:rsidRDefault="007F1543" w:rsidP="007F1543">
      <w:pPr>
        <w:pStyle w:val="B1"/>
      </w:pPr>
      <w:r w:rsidRPr="00530CB2">
        <w:t>4)</w:t>
      </w:r>
      <w:r w:rsidRPr="00530CB2">
        <w:tab/>
        <w:t>Measure path loss C</w:t>
      </w:r>
      <w:r w:rsidRPr="00423124">
        <w:rPr>
          <w:rFonts w:ascii="Arial" w:hAnsi="Arial" w:cs="Arial"/>
          <w:szCs w:val="36"/>
        </w:rPr>
        <w:t>→</w:t>
      </w:r>
      <w:r w:rsidR="006C3CCB">
        <w:t>B with network analys</w:t>
      </w:r>
      <w:r w:rsidRPr="00530CB2">
        <w:t>er 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 xml:space="preserve"> = 20log|S</w:t>
      </w:r>
      <w:r w:rsidRPr="00530CB2">
        <w:rPr>
          <w:vertAlign w:val="subscript"/>
        </w:rPr>
        <w:t>21</w:t>
      </w:r>
      <w:r w:rsidRPr="00530CB2">
        <w:t>|.</w:t>
      </w:r>
    </w:p>
    <w:p w14:paraId="04CE10AA" w14:textId="74ABA03B" w:rsidR="007F1543" w:rsidRPr="00530CB2" w:rsidRDefault="007F1543" w:rsidP="007F1543">
      <w:pPr>
        <w:pStyle w:val="B1"/>
        <w:rPr>
          <w:rFonts w:eastAsia="Calibri"/>
        </w:rPr>
      </w:pPr>
      <w:r w:rsidRPr="00530CB2">
        <w:t>5)</w:t>
      </w:r>
      <w:r w:rsidRPr="00530CB2">
        <w:tab/>
        <w:t>Calculate the test path loss compensation factor.  This is the total path loss between A↔</w:t>
      </w:r>
      <w:r w:rsidR="0023704F">
        <w:t>B using the results from step 1d</w:t>
      </w:r>
      <w:r w:rsidRPr="00530CB2">
        <w:t xml:space="preserve"> and 4. L = 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SGHcal</m:t>
            </m:r>
          </m:sub>
        </m:sSub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t xml:space="preserve"> L</w:t>
      </w:r>
      <w:r w:rsidRPr="00530CB2">
        <w:rPr>
          <w:vertAlign w:val="subscript"/>
        </w:rPr>
        <w:t xml:space="preserve">SGHcal </w:t>
      </w:r>
      <w:r w:rsidRPr="00530CB2">
        <w:rPr>
          <w:iCs/>
        </w:rPr>
        <w:fldChar w:fldCharType="end"/>
      </w:r>
      <w:r w:rsidRPr="00530CB2">
        <w:rPr>
          <w:iCs/>
        </w:rPr>
        <w:t xml:space="preserve"> - </w:t>
      </w:r>
      <w:r w:rsidRPr="00530CB2">
        <w:t>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>.</w:t>
      </w:r>
    </w:p>
    <w:p w14:paraId="1CC7DBA9" w14:textId="1FDD4EB1" w:rsidR="00B050C4" w:rsidRDefault="00732ABA" w:rsidP="008C4112">
      <w:r>
        <w:t xml:space="preserve">           </w:t>
      </w:r>
      <w:r w:rsidR="007F1543">
        <w:t>w</w:t>
      </w:r>
      <w:r w:rsidR="007F1543" w:rsidRPr="00530CB2">
        <w:t>here Γ</w:t>
      </w:r>
      <w:r w:rsidR="007F1543" w:rsidRPr="00530CB2">
        <w:rPr>
          <w:vertAlign w:val="subscript"/>
        </w:rPr>
        <w:t xml:space="preserve">SGH </w:t>
      </w:r>
      <w:r w:rsidR="007F1543" w:rsidRPr="00530CB2">
        <w:t>is the reflection coefficient (or mismatch) seen at the SGH connector (S</w:t>
      </w:r>
      <w:r w:rsidR="007F1543" w:rsidRPr="00530CB2">
        <w:rPr>
          <w:vertAlign w:val="subscript"/>
        </w:rPr>
        <w:t>11</w:t>
      </w:r>
      <w:r w:rsidR="007F1543" w:rsidRPr="00530CB2">
        <w:t xml:space="preserve"> w</w:t>
      </w:r>
      <w:r w:rsidR="008837FD">
        <w:t>ith a network analys</w:t>
      </w:r>
      <w:r w:rsidR="007F1543" w:rsidRPr="00530CB2">
        <w:t>er).</w:t>
      </w:r>
      <w:r w:rsidR="005A709F">
        <w:rPr>
          <w:highlight w:val="yellow"/>
        </w:rPr>
        <w:t xml:space="preserve"> </w:t>
      </w:r>
      <w:r w:rsidR="00DD7315">
        <w:t xml:space="preserve"> </w:t>
      </w:r>
    </w:p>
    <w:p w14:paraId="311E059C" w14:textId="656C51DD" w:rsidR="003F03DF" w:rsidRPr="008945D9" w:rsidRDefault="002F1C69" w:rsidP="008945D9">
      <w:pPr>
        <w:outlineLvl w:val="0"/>
        <w:rPr>
          <w:b/>
          <w:lang w:eastAsia="sv-SE"/>
        </w:rPr>
      </w:pPr>
      <w:r>
        <w:rPr>
          <w:b/>
        </w:rPr>
        <w:t xml:space="preserve">Stage 2 - </w:t>
      </w:r>
      <w:r w:rsidRPr="00530CB2">
        <w:rPr>
          <w:b/>
          <w:lang w:eastAsia="sv-SE"/>
        </w:rPr>
        <w:t>Measurement:</w:t>
      </w:r>
    </w:p>
    <w:p w14:paraId="51B16B85" w14:textId="3B176433" w:rsidR="00F32564" w:rsidRPr="001C0701" w:rsidRDefault="00C91D07" w:rsidP="00D95703">
      <w:pPr>
        <w:pStyle w:val="B1"/>
        <w:numPr>
          <w:ilvl w:val="0"/>
          <w:numId w:val="44"/>
        </w:numPr>
      </w:pPr>
      <w:r w:rsidRPr="001C0701">
        <w:t xml:space="preserve">Set up </w:t>
      </w:r>
      <w:r w:rsidR="00827E71" w:rsidRPr="001C0701">
        <w:t xml:space="preserve">OTA </w:t>
      </w:r>
      <w:r w:rsidR="004E2ACA" w:rsidRPr="001C0701">
        <w:t>AAS BS</w:t>
      </w:r>
      <w:r w:rsidR="00785A61">
        <w:t>/NR BS type 1-O</w:t>
      </w:r>
      <w:r w:rsidR="004E2ACA" w:rsidRPr="001C0701">
        <w:t xml:space="preserve"> (DUT)</w:t>
      </w:r>
      <w:r w:rsidR="00F32564" w:rsidRPr="001C0701">
        <w:t xml:space="preserve"> </w:t>
      </w:r>
      <w:r w:rsidRPr="001C0701">
        <w:t xml:space="preserve">in place of SGH </w:t>
      </w:r>
      <w:r w:rsidR="00F32564" w:rsidRPr="001C0701">
        <w:t>from the calibration stage.</w:t>
      </w:r>
    </w:p>
    <w:p w14:paraId="67CA0690" w14:textId="5CFCDB27" w:rsidR="003F03DF" w:rsidRPr="00530CB2" w:rsidRDefault="00D95703" w:rsidP="003F03DF">
      <w:pPr>
        <w:pStyle w:val="B1"/>
      </w:pPr>
      <w:r>
        <w:lastRenderedPageBreak/>
        <w:t>2</w:t>
      </w:r>
      <w:r w:rsidR="00F32564">
        <w:t xml:space="preserve">) </w:t>
      </w:r>
      <w:r w:rsidR="001C7987">
        <w:t xml:space="preserve">   </w:t>
      </w:r>
      <w:r w:rsidR="003F03DF" w:rsidRPr="00BD1E86">
        <w:t xml:space="preserve">Configure </w:t>
      </w:r>
      <w:r w:rsidR="0049015D" w:rsidRPr="00BD1E86">
        <w:t xml:space="preserve">OTA </w:t>
      </w:r>
      <w:r w:rsidR="004E2ACA" w:rsidRPr="00BD1E86">
        <w:t>AAS BS</w:t>
      </w:r>
      <w:r w:rsidR="0049015D" w:rsidRPr="00BD1E86">
        <w:t>/NR BS type 1-O</w:t>
      </w:r>
      <w:r w:rsidR="004E2ACA" w:rsidRPr="00BD1E86">
        <w:t xml:space="preserve"> </w:t>
      </w:r>
      <w:r w:rsidR="00DD6416" w:rsidRPr="00BD1E86">
        <w:t>output power according to the manufacturer’s declared rate power.</w:t>
      </w:r>
    </w:p>
    <w:p w14:paraId="3705AFAD" w14:textId="2147DAD2" w:rsidR="00E13751" w:rsidRPr="00F74BDD" w:rsidRDefault="00D95703" w:rsidP="00F74BDD">
      <w:pPr>
        <w:pStyle w:val="B1"/>
      </w:pPr>
      <w:r>
        <w:t>3</w:t>
      </w:r>
      <w:r w:rsidR="003F03DF" w:rsidRPr="00530CB2">
        <w:t>)</w:t>
      </w:r>
      <w:r w:rsidR="003F03DF" w:rsidRPr="00530CB2">
        <w:tab/>
      </w:r>
      <w:r w:rsidR="002320F1">
        <w:t xml:space="preserve"> </w:t>
      </w:r>
      <w:r w:rsidR="003F03DF" w:rsidRPr="00530CB2">
        <w:t xml:space="preserve">Set the </w:t>
      </w:r>
      <w:r w:rsidR="00806181">
        <w:t>DUT</w:t>
      </w:r>
      <w:r w:rsidR="003F03DF" w:rsidRPr="00530CB2">
        <w:t xml:space="preserve"> to transmit </w:t>
      </w:r>
      <w:r w:rsidR="00DD6416">
        <w:t xml:space="preserve">a single beam according to </w:t>
      </w:r>
      <w:r w:rsidR="003F03DF" w:rsidRPr="00530CB2">
        <w:t>the test signal according to E-TM1.1 at 5 MHz bandwidth configuration.</w:t>
      </w:r>
    </w:p>
    <w:p w14:paraId="5F298B27" w14:textId="3CFE8FC0" w:rsidR="008B57BF" w:rsidRPr="00BD1E86" w:rsidRDefault="00967543" w:rsidP="00D95703">
      <w:pPr>
        <w:pStyle w:val="B1"/>
        <w:numPr>
          <w:ilvl w:val="0"/>
          <w:numId w:val="50"/>
        </w:numPr>
      </w:pPr>
      <w:r w:rsidRPr="00BD1E86">
        <w:t xml:space="preserve">Set the spectrum analyser </w:t>
      </w:r>
      <w:r w:rsidR="0026141B" w:rsidRPr="00BD1E86">
        <w:t xml:space="preserve">centre frequency </w:t>
      </w:r>
      <w:r w:rsidRPr="00BD1E86">
        <w:t xml:space="preserve">start </w:t>
      </w:r>
      <w:r w:rsidR="006E6849" w:rsidRPr="00BD1E86">
        <w:t>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6E6849" w:rsidRPr="00BD1E86">
        <w:t xml:space="preserve">) </w:t>
      </w:r>
      <w:r w:rsidR="001D3850" w:rsidRPr="00BD1E86">
        <w:t>and stop 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</m:oMath>
      <w:r w:rsidR="001D3850" w:rsidRPr="00BD1E86">
        <w:t xml:space="preserve">) </w:t>
      </w:r>
      <w:r w:rsidR="006E6849" w:rsidRPr="00BD1E86">
        <w:t>t</w:t>
      </w:r>
      <w:r w:rsidR="001D3850" w:rsidRPr="00BD1E86">
        <w:t>o</w:t>
      </w:r>
      <w:r w:rsidR="0026141B" w:rsidRPr="00BD1E86">
        <w:t xml:space="preserve"> assigned carrier frequency,</w:t>
      </w:r>
      <w:r w:rsidR="001D3850" w:rsidRPr="00BD1E86">
        <w:t xml:space="preserve"> </w:t>
      </w:r>
      <w:r w:rsidR="00F237AC" w:rsidRPr="00BD1E86">
        <w:t>(</w:t>
      </w:r>
      <w:r w:rsidR="00245666" w:rsidRPr="00BD1E86">
        <w:t>F</w:t>
      </w:r>
      <w:r w:rsidR="006F3EC2" w:rsidRPr="00BD1E86">
        <w:rPr>
          <w:vertAlign w:val="subscript"/>
        </w:rPr>
        <w:t>BW_RF,low</w:t>
      </w:r>
      <w:r w:rsidR="006F3EC2" w:rsidRPr="00BD1E86">
        <w:t xml:space="preserve"> </w:t>
      </w:r>
      <w:r w:rsidR="00F237AC" w:rsidRPr="00BD1E86">
        <w:t xml:space="preserve">– </w:t>
      </w:r>
      <w:r w:rsidR="00DD1590" w:rsidRPr="00BD1E86">
        <w:t>F</w:t>
      </w:r>
      <w:r w:rsidR="00DD1590" w:rsidRPr="00BD1E86">
        <w:rPr>
          <w:vertAlign w:val="subscript"/>
        </w:rPr>
        <w:t>ACLR,low</w:t>
      </w:r>
      <w:r w:rsidR="00DD1590" w:rsidRPr="00BD1E86">
        <w:t xml:space="preserve"> ) </w:t>
      </w:r>
      <w:r w:rsidR="006F3EC2" w:rsidRPr="00BD1E86">
        <w:t xml:space="preserve">and </w:t>
      </w:r>
      <w:r w:rsidR="00DD1590" w:rsidRPr="00BD1E86">
        <w:t>(</w:t>
      </w:r>
      <w:r w:rsidR="00245666" w:rsidRPr="00BD1E86">
        <w:t>F</w:t>
      </w:r>
      <w:r w:rsidR="006F3EC2" w:rsidRPr="00BD1E86">
        <w:rPr>
          <w:vertAlign w:val="subscript"/>
        </w:rPr>
        <w:t>BW_RF,</w:t>
      </w:r>
      <w:r w:rsidR="00245666" w:rsidRPr="00BD1E86">
        <w:rPr>
          <w:vertAlign w:val="subscript"/>
        </w:rPr>
        <w:t>high</w:t>
      </w:r>
      <w:r w:rsidR="00DD1590" w:rsidRPr="00BD1E86">
        <w:t xml:space="preserve"> – F</w:t>
      </w:r>
      <w:r w:rsidR="00DD1590" w:rsidRPr="00BD1E86">
        <w:rPr>
          <w:vertAlign w:val="subscript"/>
        </w:rPr>
        <w:t>ACLR,high</w:t>
      </w:r>
      <w:r w:rsidR="00DD1590" w:rsidRPr="00BD1E86">
        <w:t>),</w:t>
      </w:r>
      <w:r w:rsidR="00214FFD" w:rsidRPr="00BD1E86">
        <w:t xml:space="preserve"> respectively</w:t>
      </w:r>
      <w:r w:rsidR="006E6849" w:rsidRPr="00BD1E86">
        <w:t xml:space="preserve">. </w:t>
      </w:r>
      <w:r w:rsidR="008B57BF" w:rsidRPr="00BD1E86">
        <w:t xml:space="preserve"> </w:t>
      </w:r>
    </w:p>
    <w:p w14:paraId="5F8B3C32" w14:textId="5EFFD4C7" w:rsidR="006E6849" w:rsidRPr="00BD1E86" w:rsidRDefault="006E6849" w:rsidP="00D95703">
      <w:pPr>
        <w:pStyle w:val="B1"/>
        <w:numPr>
          <w:ilvl w:val="0"/>
          <w:numId w:val="50"/>
        </w:numPr>
      </w:pPr>
      <w:r w:rsidRPr="00BD1E86">
        <w:t>Set the number of trace points in a sweep</w:t>
      </w:r>
      <w:r w:rsidR="005A730F" w:rsidRPr="00BD1E86">
        <w:t xml:space="preserve"> by the spectrum analyser to</w:t>
      </w:r>
      <w:r w:rsidRPr="00BD1E86">
        <w:t xml:space="preserve"> </w:t>
      </w:r>
      <m:oMath>
        <m:r>
          <w:rPr>
            <w:rFonts w:ascii="Cambria Math" w:hAnsi="Cambria Math"/>
          </w:rPr>
          <m:t>≥2 ×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span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channel</m:t>
                </m:r>
              </m:sub>
            </m:sSub>
          </m:den>
        </m:f>
      </m:oMath>
      <w:r w:rsidRPr="00BD1E86">
        <w:t xml:space="preserve">, where </w:t>
      </w:r>
      <m:oMath>
        <m:r>
          <w:rPr>
            <w:rFonts w:ascii="Cambria Math" w:hAnsi="Cambria Math"/>
          </w:rPr>
          <m:t xml:space="preserve">span=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BD1E86">
        <w:t>.</w:t>
      </w:r>
    </w:p>
    <w:p w14:paraId="072980CE" w14:textId="220775A2" w:rsidR="001E7A45" w:rsidRPr="00BD1E86" w:rsidRDefault="00CA5EBA" w:rsidP="00366AC4">
      <w:pPr>
        <w:pStyle w:val="B1"/>
        <w:numPr>
          <w:ilvl w:val="0"/>
          <w:numId w:val="50"/>
        </w:numPr>
      </w:pPr>
      <w:r w:rsidRPr="00BD1E86">
        <w:t>Configure</w:t>
      </w:r>
      <w:r w:rsidR="005A730F" w:rsidRPr="00BD1E86">
        <w:t xml:space="preserve"> the sweep t</w:t>
      </w:r>
      <w:r w:rsidRPr="00BD1E86">
        <w:t xml:space="preserve">ime of the spectrum analyser to less than the </w:t>
      </w:r>
      <w:r w:rsidR="00780A84" w:rsidRPr="00BD1E86">
        <w:t>transmission duration</w:t>
      </w:r>
      <w:r w:rsidR="00366AC4">
        <w:t xml:space="preserve">; for non-continuous transmission, employ the spectrum analyser gated sweep (i.e., gate triggered in such a way that the analyser only sweeps when the DUT is transmitting. </w:t>
      </w:r>
    </w:p>
    <w:p w14:paraId="2CBA7C19" w14:textId="2CF1FEE3" w:rsidR="00440155" w:rsidRPr="00BD1E86" w:rsidRDefault="0029159A" w:rsidP="00D95703">
      <w:pPr>
        <w:pStyle w:val="B1"/>
        <w:numPr>
          <w:ilvl w:val="0"/>
          <w:numId w:val="50"/>
        </w:numPr>
      </w:pPr>
      <w:r w:rsidRPr="00BD1E86">
        <w:t>Select</w:t>
      </w:r>
      <w:r w:rsidR="00440155" w:rsidRPr="00BD1E86">
        <w:t xml:space="preserve"> the spectrum analyser </w:t>
      </w:r>
      <w:r w:rsidR="00847D0A" w:rsidRPr="00BD1E86">
        <w:t xml:space="preserve">power </w:t>
      </w:r>
      <w:r w:rsidR="004D1F8F" w:rsidRPr="00BD1E86">
        <w:t xml:space="preserve">detection mode </w:t>
      </w:r>
      <w:r w:rsidR="00A22D96" w:rsidRPr="00BD1E86">
        <w:t>to</w:t>
      </w:r>
      <w:r w:rsidR="001707FA" w:rsidRPr="00BD1E86">
        <w:t xml:space="preserve"> power averaging</w:t>
      </w:r>
      <w:r w:rsidR="009D061F" w:rsidRPr="00BD1E86">
        <w:t xml:space="preserve">. </w:t>
      </w:r>
    </w:p>
    <w:p w14:paraId="7DD51B56" w14:textId="101CCD46" w:rsidR="002320F1" w:rsidRPr="00BD1E86" w:rsidRDefault="002320F1" w:rsidP="00D95703">
      <w:pPr>
        <w:pStyle w:val="B1"/>
        <w:numPr>
          <w:ilvl w:val="0"/>
          <w:numId w:val="50"/>
        </w:numPr>
      </w:pPr>
      <w:r w:rsidRPr="00BD1E86">
        <w:t xml:space="preserve">Select a </w:t>
      </w:r>
      <w:r w:rsidR="009F7A26" w:rsidRPr="00BD1E86">
        <w:t xml:space="preserve">suitable </w:t>
      </w:r>
      <w:r w:rsidR="0051161A" w:rsidRPr="00BD1E86">
        <w:t xml:space="preserve">spherical </w:t>
      </w:r>
      <w:r w:rsidRPr="00BD1E86">
        <w:t xml:space="preserve">sampling </w:t>
      </w:r>
      <w:r w:rsidR="003A771D" w:rsidRPr="00BD1E86">
        <w:t>grid</w:t>
      </w:r>
      <w:r w:rsidR="00787EC4" w:rsidRPr="00BD1E86">
        <w:t xml:space="preserve"> </w:t>
      </w:r>
      <w:r w:rsidR="00E21286" w:rsidRPr="00BD1E86">
        <w:t>(e.g.,</w:t>
      </w:r>
      <w:r w:rsidR="00295FF0" w:rsidRPr="00BD1E86">
        <w:t xml:space="preserve"> </w:t>
      </w:r>
      <w:r w:rsidR="004E2ACA" w:rsidRPr="00BD1E86">
        <w:t>spherical equal area sampling grid, etc.</w:t>
      </w:r>
      <w:r w:rsidR="00E21286" w:rsidRPr="00BD1E86">
        <w:t xml:space="preserve">) </w:t>
      </w:r>
      <w:r w:rsidRPr="00BD1E86">
        <w:t>and deter</w:t>
      </w:r>
      <w:r w:rsidR="00214714" w:rsidRPr="00BD1E86">
        <w:t>mine the total number of spherical</w:t>
      </w:r>
      <w:r w:rsidRPr="00BD1E86">
        <w:t xml:space="preserve"> points </w:t>
      </w:r>
      <m:oMath>
        <m:r>
          <w:rPr>
            <w:rFonts w:ascii="Cambria Math" w:hAnsi="Cambria Math"/>
          </w:rPr>
          <m:t>T</m:t>
        </m:r>
      </m:oMath>
      <w:r w:rsidR="00A64E80" w:rsidRPr="00BD1E86">
        <w:t xml:space="preserve"> = FFS</w:t>
      </w:r>
      <w:r w:rsidR="00034D2E" w:rsidRPr="00BD1E86">
        <w:t xml:space="preserve">. </w:t>
      </w:r>
      <w:r w:rsidRPr="00BD1E86">
        <w:t xml:space="preserve">   </w:t>
      </w:r>
    </w:p>
    <w:p w14:paraId="6EEEA218" w14:textId="3BC258AF" w:rsidR="00DA7A1B" w:rsidRDefault="00D95703" w:rsidP="00B3718A">
      <w:pPr>
        <w:pStyle w:val="B1"/>
      </w:pPr>
      <w:r w:rsidRPr="00BD1E86">
        <w:t>9</w:t>
      </w:r>
      <w:r w:rsidR="00F32564" w:rsidRPr="00BD1E86">
        <w:t xml:space="preserve">)  Set </w:t>
      </w:r>
      <w:r w:rsidR="00CF05A0" w:rsidRPr="00BD1E86">
        <w:t>the DUT position</w:t>
      </w:r>
      <w:r w:rsidR="00664403" w:rsidRPr="00BD1E86">
        <w:t xml:space="preserve"> to</w:t>
      </w:r>
      <w:r w:rsidR="00CF05A0" w:rsidRPr="00BD1E86">
        <w:t xml:space="preserve"> the first</w:t>
      </w:r>
      <w:r w:rsidR="00822D32" w:rsidRPr="00BD1E86">
        <w:t xml:space="preserve"> </w:t>
      </w:r>
      <w:r w:rsidR="00F24F88" w:rsidRPr="00BD1E86">
        <w:t xml:space="preserve">test </w:t>
      </w:r>
      <w:r w:rsidR="0070620D" w:rsidRPr="00BD1E86">
        <w:t xml:space="preserve">point </w:t>
      </w:r>
      <w:r w:rsidR="00CF05A0" w:rsidRPr="00BD1E86">
        <w:t>from the set of</w:t>
      </w:r>
      <w:r w:rsidR="0070620D" w:rsidRPr="00BD1E86">
        <w:t xml:space="preserve"> </w:t>
      </w:r>
      <m:oMath>
        <m:r>
          <w:rPr>
            <w:rFonts w:ascii="Cambria Math" w:hAnsi="Cambria Math"/>
          </w:rPr>
          <m:t>T</m:t>
        </m:r>
      </m:oMath>
      <w:r w:rsidR="00CF05A0">
        <w:t xml:space="preserve"> points</w:t>
      </w:r>
      <w:r w:rsidR="00A64E80">
        <w:t xml:space="preserve"> </w:t>
      </w:r>
      <w:r w:rsidR="00B53993">
        <w:t>in the sampling grid</w:t>
      </w:r>
      <w:r w:rsidR="00074710">
        <w:t xml:space="preserve"> and align with the direction of range antenna</w:t>
      </w:r>
      <w:r w:rsidR="00AA6A2E">
        <w:t xml:space="preserve">. </w:t>
      </w:r>
      <w:r w:rsidR="00822D32">
        <w:t xml:space="preserve"> </w:t>
      </w:r>
    </w:p>
    <w:p w14:paraId="3C941A65" w14:textId="515B339F" w:rsidR="00B14600" w:rsidRPr="00BD1E86" w:rsidRDefault="00D95703" w:rsidP="00A8756D">
      <w:pPr>
        <w:pStyle w:val="B1"/>
      </w:pPr>
      <w:r>
        <w:t>10</w:t>
      </w:r>
      <w:r w:rsidR="00153090">
        <w:t xml:space="preserve">) </w:t>
      </w:r>
      <w:r w:rsidR="00122FED" w:rsidRPr="00BD1E86">
        <w:t>Measurements should be made with the measurement antenna oriented in</w:t>
      </w:r>
      <w:r w:rsidR="00B14600" w:rsidRPr="00BD1E86">
        <w:t xml:space="preserve"> both </w:t>
      </w:r>
      <w:r w:rsidR="00122FED" w:rsidRPr="00BD1E86">
        <w:t xml:space="preserve">orthogonal </w:t>
      </w:r>
      <w:r w:rsidR="00B14600" w:rsidRPr="00BD1E86">
        <w:t>polariza</w:t>
      </w:r>
      <w:r w:rsidR="00122FED" w:rsidRPr="00BD1E86">
        <w:t>tions</w:t>
      </w:r>
      <w:r w:rsidR="00B14600" w:rsidRPr="00BD1E86">
        <w:t>.</w:t>
      </w:r>
      <w:r w:rsidR="004D3A02" w:rsidRPr="00BD1E86">
        <w:t xml:space="preserve"> If the measurement antenna supports single polarization, then it should be oriented in one polarization at a time.</w:t>
      </w:r>
      <w:r w:rsidR="00B14600" w:rsidRPr="00BD1E86">
        <w:t xml:space="preserve"> </w:t>
      </w:r>
    </w:p>
    <w:p w14:paraId="0B301522" w14:textId="4FCE9F74" w:rsidR="00BD1D84" w:rsidRPr="00BD1E86" w:rsidRDefault="00D95703" w:rsidP="00A8756D">
      <w:pPr>
        <w:pStyle w:val="B1"/>
      </w:pPr>
      <w:r w:rsidRPr="00BD1E86">
        <w:t>11</w:t>
      </w:r>
      <w:r w:rsidR="00B14600" w:rsidRPr="00BD1E86">
        <w:t xml:space="preserve">) </w:t>
      </w:r>
      <w:r w:rsidR="00EE1FC6" w:rsidRPr="00BD1E86">
        <w:t xml:space="preserve">Record </w:t>
      </w:r>
      <w:r w:rsidR="005527CB" w:rsidRPr="00BD1E86">
        <w:t xml:space="preserve">two orthogonal </w:t>
      </w:r>
      <w:r w:rsidR="00A8756D" w:rsidRPr="00BD1E86">
        <w:t xml:space="preserve">polarized </w:t>
      </w:r>
      <w:r w:rsidR="00EE1FC6" w:rsidRPr="00BD1E86">
        <w:t>mean power</w:t>
      </w:r>
      <w:r w:rsidR="00A8756D" w:rsidRPr="00BD1E86">
        <w:t xml:space="preserve"> </w:t>
      </w:r>
      <w:r w:rsidR="00145FC9" w:rsidRPr="00BD1E86">
        <w:t>levels</w:t>
      </w:r>
      <w:r w:rsidR="009E2E27" w:rsidRPr="00BD1E86">
        <w:t xml:space="preserve"> (P</w:t>
      </w:r>
      <w:r w:rsidR="009E2E27" w:rsidRPr="00BD1E86">
        <w:rPr>
          <w:vertAlign w:val="subscript"/>
        </w:rPr>
        <w:t>meas,p1</w:t>
      </w:r>
      <w:r w:rsidR="009E2E27" w:rsidRPr="00BD1E86">
        <w:t>, P</w:t>
      </w:r>
      <w:r w:rsidR="009E2E27" w:rsidRPr="00BD1E86">
        <w:rPr>
          <w:vertAlign w:val="subscript"/>
        </w:rPr>
        <w:t>meas,p2</w:t>
      </w:r>
      <w:r w:rsidR="009E2E27" w:rsidRPr="00BD1E86">
        <w:t>)</w:t>
      </w:r>
      <w:r w:rsidR="00E15707" w:rsidRPr="00BD1E86">
        <w:t xml:space="preserve"> of assigned and adjacent carrier frequencies,</w:t>
      </w:r>
      <w:r w:rsidR="00A8756D" w:rsidRPr="00BD1E86">
        <w:t xml:space="preserve"> </w:t>
      </w:r>
      <w:r w:rsidR="00144CA8" w:rsidRPr="00BD1E86">
        <w:t xml:space="preserve">and DUT </w:t>
      </w:r>
      <w:r w:rsidR="005C15D5" w:rsidRPr="00BD1E86">
        <w:t xml:space="preserve">angular </w:t>
      </w:r>
      <w:r w:rsidR="00F957AC" w:rsidRPr="00BD1E86">
        <w:t>position</w:t>
      </w:r>
      <w:r w:rsidR="00144CA8" w:rsidRPr="00BD1E86">
        <w:t xml:space="preserve"> </w:t>
      </w:r>
      <w:r w:rsidR="00A8756D" w:rsidRPr="00BD1E86">
        <w:t xml:space="preserve">in list </w:t>
      </w:r>
      <m:oMath>
        <m:r>
          <w:rPr>
            <w:rFonts w:ascii="Cambria Math" w:hAnsi="Cambria Math"/>
          </w:rPr>
          <m:t>L</m:t>
        </m:r>
      </m:oMath>
      <w:r w:rsidR="00A8756D" w:rsidRPr="00BD1E86">
        <w:t>.</w:t>
      </w:r>
      <w:r w:rsidR="00E24570" w:rsidRPr="00BD1E86">
        <w:t xml:space="preserve"> </w:t>
      </w:r>
      <w:r w:rsidR="00EE1FC6" w:rsidRPr="00BD1E86">
        <w:t xml:space="preserve"> </w:t>
      </w:r>
    </w:p>
    <w:p w14:paraId="01EC36FB" w14:textId="4224AB7B" w:rsidR="00037632" w:rsidRPr="00BD1E86" w:rsidRDefault="00D95703" w:rsidP="00144CA8">
      <w:pPr>
        <w:pStyle w:val="B1"/>
      </w:pPr>
      <w:r w:rsidRPr="00BD1E86">
        <w:t>12</w:t>
      </w:r>
      <w:r w:rsidR="003F03DF" w:rsidRPr="00BD1E86">
        <w:t>)</w:t>
      </w:r>
      <w:r w:rsidR="003F03DF" w:rsidRPr="00BD1E86">
        <w:tab/>
      </w:r>
      <w:r w:rsidR="00144CA8" w:rsidRPr="00BD1E86">
        <w:t xml:space="preserve"> </w:t>
      </w:r>
      <w:r w:rsidR="00F210BC" w:rsidRPr="00BD1E86">
        <w:t>Move the DUT to th</w:t>
      </w:r>
      <w:r w:rsidR="005D2FDD" w:rsidRPr="00BD1E86">
        <w:t xml:space="preserve">e next </w:t>
      </w:r>
      <w:r w:rsidR="00F24F88" w:rsidRPr="00BD1E86">
        <w:t xml:space="preserve">test </w:t>
      </w:r>
      <w:r w:rsidR="005D2FDD" w:rsidRPr="00BD1E86">
        <w:t>point and repeat Step</w:t>
      </w:r>
      <w:r w:rsidR="00852649" w:rsidRPr="00BD1E86">
        <w:t>s</w:t>
      </w:r>
      <w:r w:rsidRPr="00BD1E86">
        <w:t xml:space="preserve"> 10-11</w:t>
      </w:r>
      <w:r w:rsidR="00F210BC" w:rsidRPr="00BD1E86">
        <w:t xml:space="preserve"> until all </w:t>
      </w:r>
      <m:oMath>
        <m:r>
          <w:rPr>
            <w:rFonts w:ascii="Cambria Math" w:hAnsi="Cambria Math"/>
          </w:rPr>
          <m:t>T</m:t>
        </m:r>
      </m:oMath>
      <w:r w:rsidR="00BF7EF4" w:rsidRPr="00BD1E86">
        <w:t xml:space="preserve"> </w:t>
      </w:r>
      <w:r w:rsidR="00214714" w:rsidRPr="00BD1E86">
        <w:t xml:space="preserve">spherical </w:t>
      </w:r>
      <w:r w:rsidR="00BF7EF4" w:rsidRPr="00BD1E86">
        <w:t>points are completed</w:t>
      </w:r>
      <w:r w:rsidR="00F210BC" w:rsidRPr="00BD1E86">
        <w:t xml:space="preserve">. </w:t>
      </w:r>
    </w:p>
    <w:p w14:paraId="7D6A1FC6" w14:textId="50F65100" w:rsidR="003F03DF" w:rsidRPr="00BD1E86" w:rsidRDefault="00D95703" w:rsidP="003F03DF">
      <w:pPr>
        <w:pStyle w:val="B1"/>
      </w:pPr>
      <w:r w:rsidRPr="00BD1E86">
        <w:t>13</w:t>
      </w:r>
      <w:r w:rsidR="00144CA8" w:rsidRPr="00BD1E86">
        <w:t xml:space="preserve">) </w:t>
      </w:r>
      <w:r w:rsidR="00F210BC" w:rsidRPr="00BD1E86">
        <w:t>For each P</w:t>
      </w:r>
      <w:r w:rsidR="00F210BC" w:rsidRPr="00BD1E86">
        <w:rPr>
          <w:vertAlign w:val="subscript"/>
        </w:rPr>
        <w:t>meas</w:t>
      </w:r>
      <w:r w:rsidR="00F210BC" w:rsidRPr="00BD1E86">
        <w:t xml:space="preserve"> sample in </w:t>
      </w:r>
      <m:oMath>
        <m:r>
          <w:rPr>
            <w:rFonts w:ascii="Cambria Math" w:hAnsi="Cambria Math"/>
          </w:rPr>
          <m:t>L</m:t>
        </m:r>
      </m:oMath>
      <w:r w:rsidR="00F210BC" w:rsidRPr="00BD1E86">
        <w:t>, c</w:t>
      </w:r>
      <w:r w:rsidR="003F03DF" w:rsidRPr="00BD1E86">
        <w:t xml:space="preserve">alculate </w:t>
      </w:r>
      <w:r w:rsidR="00144CA8" w:rsidRPr="00BD1E86">
        <w:t xml:space="preserve">and record </w:t>
      </w:r>
      <w:r w:rsidR="003F03DF" w:rsidRPr="00BD1E86">
        <w:t>EIRP</w:t>
      </w:r>
      <w:r w:rsidR="00144CA8" w:rsidRPr="00BD1E86">
        <w:t xml:space="preserve"> in </w:t>
      </w:r>
      <m:oMath>
        <m:r>
          <w:rPr>
            <w:rFonts w:ascii="Cambria Math" w:hAnsi="Cambria Math"/>
          </w:rPr>
          <m:t>L</m:t>
        </m:r>
      </m:oMath>
      <w:r w:rsidR="003F03DF" w:rsidRPr="00BD1E86">
        <w:t>, where EIRP = P</w:t>
      </w:r>
      <w:r w:rsidR="003F03DF" w:rsidRPr="00BD1E86">
        <w:rPr>
          <w:vertAlign w:val="subscript"/>
        </w:rPr>
        <w:t>meas</w:t>
      </w:r>
      <w:r w:rsidR="003F03DF" w:rsidRPr="00BD1E86">
        <w:t xml:space="preserve"> + </w:t>
      </w:r>
      <w:r w:rsidR="003F03DF" w:rsidRPr="00BD1E86">
        <w:rPr>
          <w:szCs w:val="36"/>
        </w:rPr>
        <w:t>L</w:t>
      </w:r>
      <w:r w:rsidR="003F03DF" w:rsidRPr="00BD1E86">
        <w:rPr>
          <w:szCs w:val="36"/>
          <w:vertAlign w:val="subscript"/>
        </w:rPr>
        <w:t>A</w:t>
      </w:r>
      <w:r w:rsidR="003F03DF" w:rsidRPr="00BD1E86">
        <w:rPr>
          <w:szCs w:val="36"/>
        </w:rPr>
        <w:t>→</w:t>
      </w:r>
      <w:r w:rsidR="003F03DF" w:rsidRPr="00BD1E86">
        <w:rPr>
          <w:szCs w:val="36"/>
          <w:vertAlign w:val="subscript"/>
        </w:rPr>
        <w:t>B</w:t>
      </w:r>
      <w:r w:rsidR="00DB3558" w:rsidRPr="00BD1E86">
        <w:rPr>
          <w:szCs w:val="36"/>
          <w:vertAlign w:val="subscript"/>
        </w:rPr>
        <w:t xml:space="preserve"> </w:t>
      </w:r>
      <w:r w:rsidR="00DB3558" w:rsidRPr="00BD1E86">
        <w:rPr>
          <w:szCs w:val="36"/>
        </w:rPr>
        <w:t xml:space="preserve"> dB</w:t>
      </w:r>
      <w:r w:rsidR="003F03DF" w:rsidRPr="00BD1E86">
        <w:t>.</w:t>
      </w:r>
    </w:p>
    <w:p w14:paraId="6A559441" w14:textId="4B7C53D1" w:rsidR="00163185" w:rsidRDefault="00D95703" w:rsidP="001C5330">
      <w:pPr>
        <w:pStyle w:val="B1"/>
      </w:pPr>
      <w:r w:rsidRPr="00BD1E86">
        <w:t>14</w:t>
      </w:r>
      <w:r w:rsidR="00F210BC" w:rsidRPr="00BD1E86">
        <w:t xml:space="preserve">) </w:t>
      </w:r>
      <w:r w:rsidR="00BD1D84" w:rsidRPr="00BD1E86">
        <w:t>C</w:t>
      </w:r>
      <w:r w:rsidR="0051161A" w:rsidRPr="00BD1E86">
        <w:t xml:space="preserve">alculate TRP </w:t>
      </w:r>
      <w:r w:rsidR="00BF7EF4" w:rsidRPr="00BD1E86">
        <w:t xml:space="preserve">(using the formula for the </w:t>
      </w:r>
      <w:r w:rsidRPr="00BD1E86">
        <w:t>sampling grid selected in Step 8</w:t>
      </w:r>
      <w:r w:rsidR="007042E8" w:rsidRPr="00BD1E86">
        <w:t xml:space="preserve"> using</w:t>
      </w:r>
      <w:r w:rsidR="00BF7EF4" w:rsidRPr="00BD1E86">
        <w:t xml:space="preserve"> </w:t>
      </w:r>
      <w:r w:rsidR="00580ECF" w:rsidRPr="00BD1E86">
        <w:t xml:space="preserve">the </w:t>
      </w:r>
      <w:r w:rsidR="00BF7EF4" w:rsidRPr="00BD1E86">
        <w:t xml:space="preserve">EIRP </w:t>
      </w:r>
      <w:r w:rsidR="008B0412" w:rsidRPr="00BD1E86">
        <w:t xml:space="preserve">samples </w:t>
      </w:r>
      <w:r w:rsidR="00BF7EF4" w:rsidRPr="00BD1E86">
        <w:t>in</w:t>
      </w:r>
      <w:r w:rsidR="00C32C66" w:rsidRPr="00BD1E86">
        <w:t xml:space="preserve"> </w:t>
      </w:r>
      <m:oMath>
        <m:r>
          <w:rPr>
            <w:rFonts w:ascii="Cambria Math" w:hAnsi="Cambria Math"/>
          </w:rPr>
          <m:t>L</m:t>
        </m:r>
      </m:oMath>
      <w:r w:rsidR="005C23D4" w:rsidRPr="00BD1E86">
        <w:t xml:space="preserve"> for the </w:t>
      </w:r>
      <w:r w:rsidR="00E15707" w:rsidRPr="00BD1E86">
        <w:t xml:space="preserve">assigned </w:t>
      </w:r>
      <w:r w:rsidR="005C23D4" w:rsidRPr="00BD1E86">
        <w:t>carrier frequency and adjacent carrier frequencies</w:t>
      </w:r>
      <w:r w:rsidR="0051161A" w:rsidRPr="00BD1E86">
        <w:t>.</w:t>
      </w:r>
      <w:r w:rsidR="008C567C">
        <w:tab/>
      </w:r>
    </w:p>
    <w:p w14:paraId="38123BBA" w14:textId="074146D8" w:rsidR="00741F98" w:rsidRDefault="008C567C" w:rsidP="004E1F85">
      <w:pPr>
        <w:pStyle w:val="B1"/>
        <w:ind w:left="0" w:firstLine="0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44ED2740" w:rsidR="00E54AC5" w:rsidRDefault="001C5330" w:rsidP="000709A2">
      <w:pPr>
        <w:spacing w:after="0"/>
      </w:pPr>
      <w:r>
        <w:rPr>
          <w:bCs/>
        </w:rPr>
        <w:t>This document has invest</w:t>
      </w:r>
      <w:r w:rsidR="00221DE8">
        <w:rPr>
          <w:bCs/>
        </w:rPr>
        <w:t xml:space="preserve">igated the CATR test system set </w:t>
      </w:r>
      <w:r w:rsidR="006033A6">
        <w:rPr>
          <w:bCs/>
        </w:rPr>
        <w:t xml:space="preserve">up for measuring </w:t>
      </w:r>
      <w:r w:rsidR="007A36B6">
        <w:rPr>
          <w:bCs/>
        </w:rPr>
        <w:t xml:space="preserve">radiated </w:t>
      </w:r>
      <w:r w:rsidR="000A02D3">
        <w:rPr>
          <w:bCs/>
        </w:rPr>
        <w:t>ACLR</w:t>
      </w:r>
      <w:r w:rsidR="006033A6">
        <w:rPr>
          <w:bCs/>
        </w:rPr>
        <w:t xml:space="preserve"> for </w:t>
      </w:r>
      <w:r>
        <w:rPr>
          <w:bCs/>
        </w:rPr>
        <w:t>OTA AAS BS, and NR BS type 1-O. The pro</w:t>
      </w:r>
      <w:r w:rsidR="00514636">
        <w:rPr>
          <w:bCs/>
        </w:rPr>
        <w:t>posed test method should serve</w:t>
      </w:r>
      <w:r>
        <w:rPr>
          <w:bCs/>
        </w:rPr>
        <w:t xml:space="preserve"> as a baseline for further optimization.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0B5C1A92" w14:textId="5E8ED117" w:rsidR="0056571D" w:rsidRDefault="0056571D" w:rsidP="00804D29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7AD6A" w14:textId="77777777" w:rsidR="00B17992" w:rsidRDefault="00B17992">
      <w:r>
        <w:separator/>
      </w:r>
    </w:p>
  </w:endnote>
  <w:endnote w:type="continuationSeparator" w:id="0">
    <w:p w14:paraId="0432DC17" w14:textId="77777777" w:rsidR="00B17992" w:rsidRDefault="00B1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98AD8" w14:textId="77777777" w:rsidR="00B17992" w:rsidRDefault="00B17992">
      <w:r>
        <w:separator/>
      </w:r>
    </w:p>
  </w:footnote>
  <w:footnote w:type="continuationSeparator" w:id="0">
    <w:p w14:paraId="791F0971" w14:textId="77777777" w:rsidR="00B17992" w:rsidRDefault="00B1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9A195C"/>
    <w:multiLevelType w:val="hybridMultilevel"/>
    <w:tmpl w:val="308E114E"/>
    <w:lvl w:ilvl="0" w:tplc="5290CE1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E3DDB"/>
    <w:multiLevelType w:val="hybridMultilevel"/>
    <w:tmpl w:val="6098297E"/>
    <w:lvl w:ilvl="0" w:tplc="3430611E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7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9"/>
  </w:num>
  <w:num w:numId="8">
    <w:abstractNumId w:val="35"/>
  </w:num>
  <w:num w:numId="9">
    <w:abstractNumId w:val="13"/>
  </w:num>
  <w:num w:numId="10">
    <w:abstractNumId w:val="26"/>
  </w:num>
  <w:num w:numId="11">
    <w:abstractNumId w:val="12"/>
  </w:num>
  <w:num w:numId="12">
    <w:abstractNumId w:val="45"/>
  </w:num>
  <w:num w:numId="13">
    <w:abstractNumId w:val="35"/>
  </w:num>
  <w:num w:numId="14">
    <w:abstractNumId w:val="46"/>
  </w:num>
  <w:num w:numId="15">
    <w:abstractNumId w:val="29"/>
  </w:num>
  <w:num w:numId="16">
    <w:abstractNumId w:val="31"/>
  </w:num>
  <w:num w:numId="17">
    <w:abstractNumId w:val="30"/>
  </w:num>
  <w:num w:numId="18">
    <w:abstractNumId w:val="14"/>
  </w:num>
  <w:num w:numId="19">
    <w:abstractNumId w:val="25"/>
  </w:num>
  <w:num w:numId="20">
    <w:abstractNumId w:val="36"/>
  </w:num>
  <w:num w:numId="21">
    <w:abstractNumId w:val="18"/>
  </w:num>
  <w:num w:numId="22">
    <w:abstractNumId w:val="17"/>
  </w:num>
  <w:num w:numId="23">
    <w:abstractNumId w:val="41"/>
  </w:num>
  <w:num w:numId="24">
    <w:abstractNumId w:val="43"/>
  </w:num>
  <w:num w:numId="25">
    <w:abstractNumId w:val="6"/>
  </w:num>
  <w:num w:numId="26">
    <w:abstractNumId w:val="16"/>
  </w:num>
  <w:num w:numId="27">
    <w:abstractNumId w:val="7"/>
  </w:num>
  <w:num w:numId="28">
    <w:abstractNumId w:val="38"/>
  </w:num>
  <w:num w:numId="29">
    <w:abstractNumId w:val="19"/>
  </w:num>
  <w:num w:numId="30">
    <w:abstractNumId w:val="34"/>
  </w:num>
  <w:num w:numId="31">
    <w:abstractNumId w:val="39"/>
  </w:num>
  <w:num w:numId="32">
    <w:abstractNumId w:val="2"/>
  </w:num>
  <w:num w:numId="33">
    <w:abstractNumId w:val="33"/>
  </w:num>
  <w:num w:numId="34">
    <w:abstractNumId w:val="10"/>
  </w:num>
  <w:num w:numId="35">
    <w:abstractNumId w:val="23"/>
  </w:num>
  <w:num w:numId="36">
    <w:abstractNumId w:val="42"/>
  </w:num>
  <w:num w:numId="37">
    <w:abstractNumId w:val="27"/>
  </w:num>
  <w:num w:numId="38">
    <w:abstractNumId w:val="40"/>
  </w:num>
  <w:num w:numId="39">
    <w:abstractNumId w:val="22"/>
  </w:num>
  <w:num w:numId="40">
    <w:abstractNumId w:val="24"/>
  </w:num>
  <w:num w:numId="41">
    <w:abstractNumId w:val="47"/>
  </w:num>
  <w:num w:numId="42">
    <w:abstractNumId w:val="8"/>
  </w:num>
  <w:num w:numId="43">
    <w:abstractNumId w:val="32"/>
  </w:num>
  <w:num w:numId="44">
    <w:abstractNumId w:val="37"/>
  </w:num>
  <w:num w:numId="45">
    <w:abstractNumId w:val="3"/>
  </w:num>
  <w:num w:numId="46">
    <w:abstractNumId w:val="5"/>
  </w:num>
  <w:num w:numId="47">
    <w:abstractNumId w:val="44"/>
  </w:num>
  <w:num w:numId="48">
    <w:abstractNumId w:val="20"/>
  </w:num>
  <w:num w:numId="49">
    <w:abstractNumId w:val="4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471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5E"/>
    <w:rsid w:val="0008317A"/>
    <w:rsid w:val="00083181"/>
    <w:rsid w:val="000850A0"/>
    <w:rsid w:val="000868FF"/>
    <w:rsid w:val="00087FFA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02D3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6B9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276EE"/>
    <w:rsid w:val="001307D0"/>
    <w:rsid w:val="00130CBC"/>
    <w:rsid w:val="0013236E"/>
    <w:rsid w:val="00132B53"/>
    <w:rsid w:val="00133A0A"/>
    <w:rsid w:val="00135E4A"/>
    <w:rsid w:val="00135F96"/>
    <w:rsid w:val="00136A5D"/>
    <w:rsid w:val="001375DD"/>
    <w:rsid w:val="001427F3"/>
    <w:rsid w:val="00142802"/>
    <w:rsid w:val="00143AE9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2E7E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C7987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BF9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141B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97933"/>
    <w:rsid w:val="002A083F"/>
    <w:rsid w:val="002A0BEF"/>
    <w:rsid w:val="002A1633"/>
    <w:rsid w:val="002A19F0"/>
    <w:rsid w:val="002A2343"/>
    <w:rsid w:val="002A318A"/>
    <w:rsid w:val="002A59D6"/>
    <w:rsid w:val="002A5A95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F85"/>
    <w:rsid w:val="002C64DE"/>
    <w:rsid w:val="002C7FDB"/>
    <w:rsid w:val="002D0066"/>
    <w:rsid w:val="002D17BD"/>
    <w:rsid w:val="002D3588"/>
    <w:rsid w:val="002D3E28"/>
    <w:rsid w:val="002D48FC"/>
    <w:rsid w:val="002E0AAF"/>
    <w:rsid w:val="002E6FBE"/>
    <w:rsid w:val="002E7AB0"/>
    <w:rsid w:val="002E7C25"/>
    <w:rsid w:val="002E7FCC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348"/>
    <w:rsid w:val="00301C59"/>
    <w:rsid w:val="00301EFC"/>
    <w:rsid w:val="00302B4C"/>
    <w:rsid w:val="00303406"/>
    <w:rsid w:val="00304264"/>
    <w:rsid w:val="003047DB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5B8D"/>
    <w:rsid w:val="00316113"/>
    <w:rsid w:val="00316195"/>
    <w:rsid w:val="003161B4"/>
    <w:rsid w:val="003169C6"/>
    <w:rsid w:val="00316CC3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6AC4"/>
    <w:rsid w:val="00367759"/>
    <w:rsid w:val="00367EDC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3FF2"/>
    <w:rsid w:val="00384421"/>
    <w:rsid w:val="003854F9"/>
    <w:rsid w:val="003876D8"/>
    <w:rsid w:val="00390920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A77C8"/>
    <w:rsid w:val="003B082D"/>
    <w:rsid w:val="003B0D89"/>
    <w:rsid w:val="003B13A8"/>
    <w:rsid w:val="003B2AD4"/>
    <w:rsid w:val="003B2F68"/>
    <w:rsid w:val="003B41F7"/>
    <w:rsid w:val="003B47A2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46CAB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1B"/>
    <w:rsid w:val="00463DD6"/>
    <w:rsid w:val="00465722"/>
    <w:rsid w:val="00465869"/>
    <w:rsid w:val="00465E51"/>
    <w:rsid w:val="00466118"/>
    <w:rsid w:val="00466777"/>
    <w:rsid w:val="0046681F"/>
    <w:rsid w:val="004673CF"/>
    <w:rsid w:val="00470BAE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E002D"/>
    <w:rsid w:val="004E1F85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7C"/>
    <w:rsid w:val="005151D2"/>
    <w:rsid w:val="005209F4"/>
    <w:rsid w:val="00522686"/>
    <w:rsid w:val="0052485A"/>
    <w:rsid w:val="00524CDC"/>
    <w:rsid w:val="005252D5"/>
    <w:rsid w:val="00534094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3B7F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B6210"/>
    <w:rsid w:val="005C0FDB"/>
    <w:rsid w:val="005C106E"/>
    <w:rsid w:val="005C15D5"/>
    <w:rsid w:val="005C1BF3"/>
    <w:rsid w:val="005C2293"/>
    <w:rsid w:val="005C23D4"/>
    <w:rsid w:val="005C244C"/>
    <w:rsid w:val="005C28C0"/>
    <w:rsid w:val="005C29C0"/>
    <w:rsid w:val="005C2B85"/>
    <w:rsid w:val="005C3529"/>
    <w:rsid w:val="005C3E36"/>
    <w:rsid w:val="005C5AC8"/>
    <w:rsid w:val="005C7A4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93"/>
    <w:rsid w:val="005E4A4C"/>
    <w:rsid w:val="005E5F83"/>
    <w:rsid w:val="005E610F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831"/>
    <w:rsid w:val="00633D79"/>
    <w:rsid w:val="00634413"/>
    <w:rsid w:val="00637505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403"/>
    <w:rsid w:val="00691D46"/>
    <w:rsid w:val="0069658C"/>
    <w:rsid w:val="00697186"/>
    <w:rsid w:val="00697A99"/>
    <w:rsid w:val="006A0215"/>
    <w:rsid w:val="006A0B35"/>
    <w:rsid w:val="006A16A6"/>
    <w:rsid w:val="006A28E7"/>
    <w:rsid w:val="006A2E49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6C5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3EC2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3F05"/>
    <w:rsid w:val="00724164"/>
    <w:rsid w:val="007242A1"/>
    <w:rsid w:val="00724D84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2C84"/>
    <w:rsid w:val="00794703"/>
    <w:rsid w:val="00796976"/>
    <w:rsid w:val="007A0BE6"/>
    <w:rsid w:val="007A0D95"/>
    <w:rsid w:val="007A16BB"/>
    <w:rsid w:val="007A1FF7"/>
    <w:rsid w:val="007A2E8D"/>
    <w:rsid w:val="007A36B6"/>
    <w:rsid w:val="007A5B67"/>
    <w:rsid w:val="007A6868"/>
    <w:rsid w:val="007A6DD5"/>
    <w:rsid w:val="007A7A31"/>
    <w:rsid w:val="007A7B6E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4D29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17495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4F49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67543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024D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0F0A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67EEE"/>
    <w:rsid w:val="0097004A"/>
    <w:rsid w:val="0097136F"/>
    <w:rsid w:val="00972DE9"/>
    <w:rsid w:val="00973587"/>
    <w:rsid w:val="00973A88"/>
    <w:rsid w:val="009740DE"/>
    <w:rsid w:val="00974BB0"/>
    <w:rsid w:val="00974D9E"/>
    <w:rsid w:val="00974F64"/>
    <w:rsid w:val="00975A75"/>
    <w:rsid w:val="00976D61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B04B1"/>
    <w:rsid w:val="009B07CD"/>
    <w:rsid w:val="009B0989"/>
    <w:rsid w:val="009B22B8"/>
    <w:rsid w:val="009B3579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EE1"/>
    <w:rsid w:val="009C6446"/>
    <w:rsid w:val="009C6B5B"/>
    <w:rsid w:val="009C71B9"/>
    <w:rsid w:val="009C7434"/>
    <w:rsid w:val="009D00E7"/>
    <w:rsid w:val="009D061F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4A52"/>
    <w:rsid w:val="00A258E1"/>
    <w:rsid w:val="00A26442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98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A7772"/>
    <w:rsid w:val="00AB0CC9"/>
    <w:rsid w:val="00AB21D9"/>
    <w:rsid w:val="00AB4237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2DCE"/>
    <w:rsid w:val="00AE32AA"/>
    <w:rsid w:val="00AE3803"/>
    <w:rsid w:val="00AE3813"/>
    <w:rsid w:val="00AE5DE7"/>
    <w:rsid w:val="00AE5FC6"/>
    <w:rsid w:val="00AF2C78"/>
    <w:rsid w:val="00AF3271"/>
    <w:rsid w:val="00AF613F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992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43A"/>
    <w:rsid w:val="00B81B05"/>
    <w:rsid w:val="00B81D2E"/>
    <w:rsid w:val="00B81F83"/>
    <w:rsid w:val="00B82643"/>
    <w:rsid w:val="00B828B4"/>
    <w:rsid w:val="00B84530"/>
    <w:rsid w:val="00B8461B"/>
    <w:rsid w:val="00B85211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E86"/>
    <w:rsid w:val="00BD1F32"/>
    <w:rsid w:val="00BD286F"/>
    <w:rsid w:val="00BD2DA5"/>
    <w:rsid w:val="00BD384A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69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1E8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36F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40B"/>
    <w:rsid w:val="00D41DCB"/>
    <w:rsid w:val="00D4261E"/>
    <w:rsid w:val="00D4296C"/>
    <w:rsid w:val="00D43360"/>
    <w:rsid w:val="00D4467B"/>
    <w:rsid w:val="00D450F1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6142"/>
    <w:rsid w:val="00D666BF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0E81"/>
    <w:rsid w:val="00D8239F"/>
    <w:rsid w:val="00D83270"/>
    <w:rsid w:val="00D83A6B"/>
    <w:rsid w:val="00D83D04"/>
    <w:rsid w:val="00D84873"/>
    <w:rsid w:val="00D84A92"/>
    <w:rsid w:val="00D85BE7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703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1590"/>
    <w:rsid w:val="00DD22FC"/>
    <w:rsid w:val="00DD294F"/>
    <w:rsid w:val="00DD3E32"/>
    <w:rsid w:val="00DD550D"/>
    <w:rsid w:val="00DD6416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07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094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6878"/>
    <w:rsid w:val="00EC7A4F"/>
    <w:rsid w:val="00EC7DAF"/>
    <w:rsid w:val="00ED1455"/>
    <w:rsid w:val="00ED204D"/>
    <w:rsid w:val="00ED4E8D"/>
    <w:rsid w:val="00ED518C"/>
    <w:rsid w:val="00ED67F8"/>
    <w:rsid w:val="00ED6C44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068C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37AC"/>
    <w:rsid w:val="00F24F88"/>
    <w:rsid w:val="00F271B4"/>
    <w:rsid w:val="00F32066"/>
    <w:rsid w:val="00F322A4"/>
    <w:rsid w:val="00F32564"/>
    <w:rsid w:val="00F335AA"/>
    <w:rsid w:val="00F33D9C"/>
    <w:rsid w:val="00F360F1"/>
    <w:rsid w:val="00F370D5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4BD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7A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C7A03-2E66-4F0E-81B2-94EB243B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4594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5093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1195</cp:revision>
  <dcterms:created xsi:type="dcterms:W3CDTF">2017-03-01T15:56:00Z</dcterms:created>
  <dcterms:modified xsi:type="dcterms:W3CDTF">2018-04-06T19:21:00Z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